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line="288" w:lineRule="auto"/>
        <w:ind w:left="0" w:right="0" w:firstLine="0"/>
        <w:jc w:val="center"/>
        <w:rPr>
          <w:rFonts w:ascii="Minion Pro Semibold" w:cs="Minion Pro Semibold" w:hAnsi="Minion Pro Semibold" w:eastAsia="Minion Pro Semibold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</w:rPr>
        <w:t>Resume</w:t>
      </w: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Minion Pro" w:cs="Minion Pro" w:hAnsi="Minion Pro" w:eastAsia="Minion Pro"/>
          <w:sz w:val="32"/>
          <w:szCs w:val="32"/>
          <w:rtl w:val="0"/>
        </w:rPr>
      </w:pPr>
      <w:r>
        <w:rPr>
          <w:rFonts w:ascii="Minion Pro Semibold" w:hAnsi="Minion Pro Semibold"/>
          <w:sz w:val="32"/>
          <w:szCs w:val="32"/>
          <w:rtl w:val="0"/>
          <w:lang w:val="it-IT"/>
        </w:rPr>
        <w:t>Rich Palmer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Contact me:</w:t>
      </w: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21319 Whites Ferry Rd., Poolesville MD 20837</w:t>
      </w: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</w:rPr>
        <w:t>h:301-349-5934</w:t>
      </w: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</w:rPr>
        <w:t>w:301-588-1800 ext. 120</w:t>
      </w: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</w:pP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begin" w:fldLock="0"/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instrText xml:space="preserve"> HYPERLINK "mailto:rpalmer%40ncss.org%20?subject=I%27ve%20Reviewed%20This%20Rotcast%20Document"</w:instrText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separate" w:fldLock="0"/>
      </w:r>
      <w:r>
        <w:rPr>
          <w:rFonts w:ascii="Minion Pro" w:hAnsi="Minion Pro"/>
          <w:color w:val="2772ae"/>
          <w:sz w:val="20"/>
          <w:szCs w:val="20"/>
          <w:u w:val="single"/>
          <w:rtl w:val="0"/>
        </w:rPr>
        <w:t>rpalmer@ncss.org</w:t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end" w:fldLock="0"/>
      </w:r>
    </w:p>
    <w:p>
      <w:pPr>
        <w:pStyle w:val="Default"/>
        <w:bidi w:val="0"/>
        <w:spacing w:line="288" w:lineRule="auto"/>
        <w:ind w:left="0" w:right="0" w:firstLine="0"/>
        <w:jc w:val="right"/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</w:pP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begin" w:fldLock="0"/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instrText xml:space="preserve"> HYPERLINK "mailto:richanddebpalmer%40verizon.net%0D?subject=I%27ve%20Reviewed%20Your%20Resume"</w:instrText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separate" w:fldLock="0"/>
      </w:r>
      <w:r>
        <w:rPr>
          <w:rFonts w:ascii="Minion Pro" w:hAnsi="Minion Pro"/>
          <w:color w:val="2772ae"/>
          <w:sz w:val="20"/>
          <w:szCs w:val="20"/>
          <w:u w:val="single"/>
          <w:rtl w:val="0"/>
          <w:lang w:val="da-DK"/>
        </w:rPr>
        <w:t>richanddebpalmer@verizon.net</w:t>
      </w:r>
      <w:r>
        <w:rPr>
          <w:rFonts w:ascii="Minion Pro" w:cs="Minion Pro" w:hAnsi="Minion Pro" w:eastAsia="Minion Pro"/>
          <w:color w:val="2772ae"/>
          <w:sz w:val="20"/>
          <w:szCs w:val="20"/>
          <w:u w:val="single"/>
          <w:rtl w:val="0"/>
        </w:rPr>
        <w:fldChar w:fldCharType="end" w:fldLock="0"/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 Semibold" w:cs="Minion Pro Semibold" w:hAnsi="Minion Pro Semibold" w:eastAsia="Minion Pro Semibold"/>
          <w:sz w:val="20"/>
          <w:szCs w:val="20"/>
          <w:rtl w:val="0"/>
        </w:rPr>
      </w:pPr>
      <w:r>
        <w:rPr>
          <w:rFonts w:ascii="Minion Pro Semibold" w:hAnsi="Minion Pro Semibold"/>
          <w:sz w:val="20"/>
          <w:szCs w:val="20"/>
          <w:rtl w:val="0"/>
          <w:lang w:val="en-US"/>
        </w:rPr>
        <w:t>Schooling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Bachelor of Arts, Shepherd University, WV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Multi-Media Instruction Certificate: George Mason, VA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</w:rPr>
        <w:t>Refresher Coursework: Thomas Pinower &amp; Assoc., DC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 Semibold" w:cs="Minion Pro Semibold" w:hAnsi="Minion Pro Semibold" w:eastAsia="Minion Pro Semibold"/>
          <w:sz w:val="20"/>
          <w:szCs w:val="20"/>
          <w:rtl w:val="0"/>
        </w:rPr>
      </w:pPr>
      <w:r>
        <w:rPr>
          <w:rFonts w:ascii="Minion Pro Semibold" w:hAnsi="Minion Pro Semibold"/>
          <w:sz w:val="20"/>
          <w:szCs w:val="20"/>
          <w:rtl w:val="0"/>
          <w:lang w:val="en-US"/>
        </w:rPr>
        <w:t>National Council for the Social Studies (July 2005 to present)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de-DE"/>
        </w:rPr>
        <w:t>NCSS in Silver Spring, MD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s-ES_tradnl"/>
        </w:rPr>
        <w:t>Title: Art Director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 xml:space="preserve">My duties include print scheduling and production for these titles: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n-US"/>
        </w:rPr>
        <w:t>Social Education</w:t>
      </w:r>
      <w:r>
        <w:rPr>
          <w:rFonts w:ascii="Minion Pro" w:hAnsi="Minion Pro"/>
          <w:sz w:val="20"/>
          <w:szCs w:val="20"/>
          <w:rtl w:val="0"/>
        </w:rPr>
        <w:t xml:space="preserve">,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n-US"/>
        </w:rPr>
        <w:t>Social Studies for the Young Learner</w:t>
      </w:r>
      <w:r>
        <w:rPr>
          <w:rFonts w:ascii="Minion Pro" w:hAnsi="Minion Pro"/>
          <w:sz w:val="20"/>
          <w:szCs w:val="20"/>
          <w:rtl w:val="0"/>
        </w:rPr>
        <w:t xml:space="preserve">,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n-US"/>
        </w:rPr>
        <w:t xml:space="preserve">The Social Studies Professional </w:t>
      </w:r>
      <w:r>
        <w:rPr>
          <w:rFonts w:ascii="Minion Pro" w:hAnsi="Minion Pro"/>
          <w:sz w:val="20"/>
          <w:szCs w:val="20"/>
          <w:rtl w:val="0"/>
          <w:lang w:val="en-US"/>
        </w:rPr>
        <w:t xml:space="preserve">(newsletter),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n-US"/>
        </w:rPr>
        <w:t>Middle Level Learning</w:t>
      </w:r>
      <w:r>
        <w:rPr>
          <w:rFonts w:ascii="Minion Pro" w:hAnsi="Minion Pro"/>
          <w:sz w:val="20"/>
          <w:szCs w:val="20"/>
          <w:rtl w:val="0"/>
          <w:lang w:val="en-US"/>
        </w:rPr>
        <w:t>. These publications target NCSS membership who are made up of social studies educators. In addition, I help maintain the NCSS website (www.socialstudies.org) using on-line asset management software (Drupal) and html; I post the publication articles to the Council website and to Ingenta, a service that delivers our offerings electronically to institutions and e-subscribers; I</w:t>
      </w:r>
      <w:r>
        <w:rPr>
          <w:rFonts w:ascii="Minion Pro" w:hAnsi="Minion Pro" w:hint="default"/>
          <w:sz w:val="20"/>
          <w:szCs w:val="20"/>
          <w:rtl w:val="0"/>
          <w:lang w:val="fr-FR"/>
        </w:rPr>
        <w:t>’</w:t>
      </w:r>
      <w:r>
        <w:rPr>
          <w:rFonts w:ascii="Minion Pro" w:hAnsi="Minion Pro"/>
          <w:sz w:val="20"/>
          <w:szCs w:val="20"/>
          <w:rtl w:val="0"/>
          <w:lang w:val="en-US"/>
        </w:rPr>
        <w:t>m a liaison between advertising sales and accounting. At annual conferences, I serve as a photographer. I also create all graphics and designs for NCSS print collateral, the Council website, and onsite Conference signage and decoration.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 Semibold" w:cs="Minion Pro Semibold" w:hAnsi="Minion Pro Semibold" w:eastAsia="Minion Pro Semibold"/>
          <w:sz w:val="20"/>
          <w:szCs w:val="20"/>
          <w:rtl w:val="0"/>
        </w:rPr>
      </w:pPr>
      <w:r>
        <w:rPr>
          <w:rFonts w:ascii="Minion Pro Semibold" w:hAnsi="Minion Pro Semibold"/>
          <w:sz w:val="20"/>
          <w:szCs w:val="20"/>
          <w:rtl w:val="0"/>
          <w:lang w:val="nl-NL"/>
        </w:rPr>
        <w:t>Door and Hardware Institute (June 1995 to June 2005)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DHI in Chantilly, VA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s-ES_tradnl"/>
        </w:rPr>
        <w:t>Title: Art Director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 xml:space="preserve">DHI is a small trade association serving as a resource to the architectural openings industry. </w:t>
      </w:r>
    </w:p>
    <w:p>
      <w:pPr>
        <w:pStyle w:val="Default"/>
        <w:bidi w:val="0"/>
        <w:spacing w:line="288" w:lineRule="auto"/>
        <w:ind w:left="0" w:right="0" w:firstLine="18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My responsibility was the production design of the association</w:t>
      </w:r>
      <w:r>
        <w:rPr>
          <w:rFonts w:ascii="Minion Pro" w:hAnsi="Minion Pro" w:hint="default"/>
          <w:sz w:val="20"/>
          <w:szCs w:val="20"/>
          <w:rtl w:val="0"/>
          <w:lang w:val="fr-FR"/>
        </w:rPr>
        <w:t>’</w:t>
      </w:r>
      <w:r>
        <w:rPr>
          <w:rFonts w:ascii="Minion Pro" w:hAnsi="Minion Pro"/>
          <w:sz w:val="20"/>
          <w:szCs w:val="20"/>
          <w:rtl w:val="0"/>
          <w:lang w:val="en-US"/>
        </w:rPr>
        <w:t xml:space="preserve">s monthly, 4-color magazine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n-US"/>
        </w:rPr>
        <w:t>Doors and Hardware</w:t>
      </w:r>
      <w:r>
        <w:rPr>
          <w:rFonts w:ascii="Minion Pro" w:hAnsi="Minion Pro"/>
          <w:sz w:val="20"/>
          <w:szCs w:val="20"/>
          <w:rtl w:val="0"/>
          <w:lang w:val="en-US"/>
        </w:rPr>
        <w:t>. I would pre-flight advertising and archived the electronic files for efficient re-use (pick-up). I dealt with vendors and printers, submitting printing specifications and reviewing quotes. I scheduled production benchmarks and deadlines for editorial and advertising.</w:t>
      </w:r>
    </w:p>
    <w:p>
      <w:pPr>
        <w:pStyle w:val="Default"/>
        <w:bidi w:val="0"/>
        <w:spacing w:line="288" w:lineRule="auto"/>
        <w:ind w:left="0" w:right="0" w:firstLine="18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 xml:space="preserve">We created two large directories annually, The 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es-ES_tradnl"/>
        </w:rPr>
        <w:t>Buyer</w:t>
      </w:r>
      <w:r>
        <w:rPr>
          <w:rFonts w:ascii="Minion Pro" w:hAnsi="Minion Pro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Minion Pro" w:hAnsi="Minion Pro"/>
          <w:i w:val="1"/>
          <w:iCs w:val="1"/>
          <w:sz w:val="20"/>
          <w:szCs w:val="20"/>
          <w:rtl w:val="0"/>
          <w:lang w:val="nl-NL"/>
        </w:rPr>
        <w:t>s Guide</w:t>
      </w:r>
      <w:r>
        <w:rPr>
          <w:rFonts w:ascii="Minion Pro" w:hAnsi="Minion Pro"/>
          <w:sz w:val="20"/>
          <w:szCs w:val="20"/>
          <w:rtl w:val="0"/>
          <w:lang w:val="en-US"/>
        </w:rPr>
        <w:t xml:space="preserve"> and the membership directory. This required great attention to detail, strategic preparations with other departments, and the ability to juggle several projects at a time.</w:t>
      </w:r>
    </w:p>
    <w:p>
      <w:pPr>
        <w:pStyle w:val="Default"/>
        <w:bidi w:val="0"/>
        <w:spacing w:line="288" w:lineRule="auto"/>
        <w:ind w:left="0" w:right="0" w:firstLine="18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I developed new publications and collateral pieces such as: media kits, education catalogs, self-study course manuals, convention materials, and in-house advertisements. I continually demonstrated new production techniques to our support team, reviewed and recommended new software and hardware for all members of the Publications department. I helped maintain the DHI website.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 Semibold" w:cs="Minion Pro Semibold" w:hAnsi="Minion Pro Semibold" w:eastAsia="Minion Pro Semibold"/>
          <w:sz w:val="20"/>
          <w:szCs w:val="20"/>
          <w:rtl w:val="0"/>
        </w:rPr>
      </w:pPr>
      <w:r>
        <w:rPr>
          <w:rFonts w:ascii="Minion Pro Semibold" w:hAnsi="Minion Pro Semibold"/>
          <w:i w:val="1"/>
          <w:iCs w:val="1"/>
          <w:sz w:val="20"/>
          <w:szCs w:val="20"/>
          <w:rtl w:val="0"/>
        </w:rPr>
        <w:t>Jazztimes</w:t>
      </w:r>
      <w:r>
        <w:rPr>
          <w:rFonts w:ascii="Minion Pro Semibold" w:hAnsi="Minion Pro Semibold"/>
          <w:sz w:val="20"/>
          <w:szCs w:val="20"/>
          <w:rtl w:val="0"/>
          <w:lang w:val="it-IT"/>
        </w:rPr>
        <w:t xml:space="preserve"> Magazine (1991 </w:t>
      </w:r>
      <w:r>
        <w:rPr>
          <w:rFonts w:ascii="Minion Pro Semibold" w:hAnsi="Minion Pro Semibold" w:hint="default"/>
          <w:sz w:val="20"/>
          <w:szCs w:val="20"/>
          <w:rtl w:val="0"/>
        </w:rPr>
        <w:t xml:space="preserve">– </w:t>
      </w:r>
      <w:r>
        <w:rPr>
          <w:rFonts w:ascii="Minion Pro Semibold" w:hAnsi="Minion Pro Semibold"/>
          <w:sz w:val="20"/>
          <w:szCs w:val="20"/>
          <w:rtl w:val="0"/>
        </w:rPr>
        <w:t>1995)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i w:val="1"/>
          <w:iCs w:val="1"/>
          <w:sz w:val="20"/>
          <w:szCs w:val="20"/>
          <w:rtl w:val="0"/>
        </w:rPr>
        <w:t>Jazztimes</w:t>
      </w:r>
      <w:r>
        <w:rPr>
          <w:rFonts w:ascii="Minion Pro" w:hAnsi="Minion Pro"/>
          <w:sz w:val="20"/>
          <w:szCs w:val="20"/>
          <w:rtl w:val="0"/>
          <w:lang w:val="de-DE"/>
        </w:rPr>
        <w:t xml:space="preserve"> Magazine in Silver Spring, MD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s-ES_tradnl"/>
        </w:rPr>
        <w:t xml:space="preserve">Title: Art Director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This is a nationally distributed music magazine sold on stands.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Here, I designed the magazine layouts and spreads for the four-color, prefect-bound magazine.  I also developed story titles with the editor, and contracted freelance illustrators and photographers.</w:t>
      </w:r>
    </w:p>
    <w:p>
      <w:pPr>
        <w:pStyle w:val="Default"/>
        <w:bidi w:val="0"/>
        <w:spacing w:line="288" w:lineRule="auto"/>
        <w:ind w:left="0" w:right="0" w:firstLine="18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I created collateral materials (logos, brochures, magazine ads, registration forms) for the magazines annual convention in New York. I prepared files for film negative output. I reviewed, for accuracy, service bureau and printer bills. I coordinated typesetting and quality-checked text formatting, coordinated proofreading, and press checks. I also hired and managed three entry-level production assistants.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 Semibold" w:hAnsi="Minion Pro Semibold"/>
          <w:sz w:val="20"/>
          <w:szCs w:val="20"/>
          <w:rtl w:val="0"/>
          <w:lang w:val="en-US"/>
        </w:rPr>
        <w:t>Great proficiency with</w:t>
      </w:r>
      <w:r>
        <w:rPr>
          <w:rFonts w:ascii="Minion Pro" w:hAnsi="Minion Pro"/>
          <w:sz w:val="20"/>
          <w:szCs w:val="20"/>
          <w:rtl w:val="0"/>
          <w:lang w:val="en-US"/>
        </w:rPr>
        <w:t>: Adobe Creative Suite: InDesign, Photoshop, Illustrator, Acrobat, Dreamweaver, Muse and Drupal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  <w:r>
        <w:rPr>
          <w:rFonts w:ascii="Minion Pro" w:hAnsi="Minion Pro"/>
          <w:sz w:val="20"/>
          <w:szCs w:val="20"/>
          <w:rtl w:val="0"/>
          <w:lang w:val="en-US"/>
        </w:rPr>
        <w:t>Some experience with writing/editing, video planning and editing; animation and photography.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Minion Pro" w:cs="Minion Pro" w:hAnsi="Minion Pro" w:eastAsia="Minion Pro"/>
          <w:sz w:val="20"/>
          <w:szCs w:val="20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Minion Pro Semibold" w:cs="Minion Pro Semibold" w:hAnsi="Minion Pro Semibold" w:eastAsia="Minion Pro Semibold"/>
          <w:color w:val="2772ae"/>
          <w:sz w:val="20"/>
          <w:szCs w:val="20"/>
          <w:u w:val="single"/>
          <w:rtl w:val="0"/>
        </w:rPr>
      </w:pPr>
      <w:r>
        <w:rPr>
          <w:rFonts w:ascii="Minion Pro Semibold" w:hAnsi="Minion Pro Semibold"/>
          <w:sz w:val="20"/>
          <w:szCs w:val="20"/>
          <w:rtl w:val="0"/>
          <w:lang w:val="en-US"/>
        </w:rPr>
        <w:t xml:space="preserve">See Samples of my work at my website: </w:t>
      </w:r>
      <w:r>
        <w:rPr>
          <w:rFonts w:ascii="Minion Pro Semibold" w:hAnsi="Minion Pro Semibold"/>
          <w:color w:val="2772ae"/>
          <w:sz w:val="20"/>
          <w:szCs w:val="20"/>
          <w:u w:val="single"/>
          <w:rtl w:val="0"/>
          <w:lang w:val="en-US"/>
        </w:rPr>
        <w:t>www.rotcast.com/magazine-samples.html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nion Pro">
    <w:charset w:val="00"/>
    <w:family w:val="roman"/>
    <w:pitch w:val="default"/>
  </w:font>
  <w:font w:name="Minion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